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0A1F" w14:textId="4F54FF1F" w:rsidR="00F55F32" w:rsidRPr="00FB0CD7" w:rsidRDefault="00F55F32" w:rsidP="00F55F32">
      <w:pPr>
        <w:jc w:val="center"/>
        <w:rPr>
          <w:rFonts w:cstheme="minorHAnsi"/>
          <w:b/>
        </w:rPr>
      </w:pPr>
      <w:r w:rsidRPr="00FB0CD7">
        <w:rPr>
          <w:rFonts w:cstheme="minorHAnsi"/>
          <w:b/>
        </w:rPr>
        <w:t>INSTRUKCJA ROZLICZENIA DOTACJI</w:t>
      </w:r>
      <w:r w:rsidRPr="00FB0CD7">
        <w:rPr>
          <w:rFonts w:cstheme="minorHAnsi"/>
          <w:color w:val="000000"/>
        </w:rPr>
        <w:t xml:space="preserve"> </w:t>
      </w:r>
      <w:r w:rsidR="005C4B99">
        <w:rPr>
          <w:rFonts w:cstheme="minorHAnsi"/>
          <w:color w:val="000000"/>
        </w:rPr>
        <w:br/>
      </w:r>
      <w:r w:rsidR="005C4B99">
        <w:rPr>
          <w:rFonts w:cstheme="minorHAnsi"/>
          <w:b/>
          <w:color w:val="000000"/>
        </w:rPr>
        <w:t>ZE ŚRODKÓW WFOŚIGW W WARSZAWIE</w:t>
      </w:r>
    </w:p>
    <w:p w14:paraId="0DB34A70" w14:textId="77777777" w:rsidR="006B5CC1" w:rsidRPr="00FB0CD7" w:rsidRDefault="006B5CC1" w:rsidP="006B5CC1">
      <w:pPr>
        <w:spacing w:before="240" w:after="24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Dotowany zobowiązany jest dostarczyć następujące dokumenty do Centrali Funduszu:</w:t>
      </w:r>
    </w:p>
    <w:p w14:paraId="323B72C5" w14:textId="59197850" w:rsidR="006B5CC1" w:rsidRPr="00FB0CD7" w:rsidRDefault="006B5CC1" w:rsidP="006B5CC1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pismo przewodnie</w:t>
      </w:r>
      <w:r w:rsidR="00292DB8">
        <w:rPr>
          <w:rFonts w:cstheme="minorHAnsi"/>
          <w:color w:val="000000"/>
        </w:rPr>
        <w:t>;</w:t>
      </w:r>
    </w:p>
    <w:p w14:paraId="027C3F23" w14:textId="77777777" w:rsidR="00F55F32" w:rsidRPr="00FB0CD7" w:rsidRDefault="00F55F32" w:rsidP="00F55F3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zestawienie dokumentów finansowych (faktur, rachunków), potwierdzających zaangażowanie środków po stronie Wnioskodawcy (środki inne niż środki Funduszu) przewidzianych w umowie oraz elementów dofinansowywanych przez Fundusz (wg załącznika nr 1);</w:t>
      </w:r>
    </w:p>
    <w:p w14:paraId="738ED663" w14:textId="77777777" w:rsidR="00F55F32" w:rsidRPr="00FB0CD7" w:rsidRDefault="00F55F32" w:rsidP="00F55F32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oryginały faktur, rachunków na te elementy zadania, na które zgodnie z umową zaplanowano udział środków Funduszu; faktury, rachunki powinny być opisane i zatwierdzone do wypłaty, tzn. zawierać:</w:t>
      </w:r>
    </w:p>
    <w:p w14:paraId="49C38868" w14:textId="77777777" w:rsidR="00F55F32" w:rsidRPr="00FB0CD7" w:rsidRDefault="00F55F32" w:rsidP="00F55F32">
      <w:pPr>
        <w:numPr>
          <w:ilvl w:val="0"/>
          <w:numId w:val="11"/>
        </w:numPr>
        <w:tabs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dokonania zakupu/ usługi zgodnie z ustawą Prawo zamówień publicznyc</w:t>
      </w:r>
      <w:r>
        <w:rPr>
          <w:rFonts w:cstheme="minorHAnsi"/>
          <w:color w:val="000000"/>
        </w:rPr>
        <w:t>h</w:t>
      </w:r>
      <w:r w:rsidRPr="00FB0CD7">
        <w:rPr>
          <w:rFonts w:cstheme="minorHAnsi"/>
          <w:color w:val="000000"/>
        </w:rPr>
        <w:t>,</w:t>
      </w:r>
    </w:p>
    <w:p w14:paraId="6D54D2AC" w14:textId="77777777" w:rsidR="00F55F32" w:rsidRPr="00FB0CD7" w:rsidRDefault="00F55F32" w:rsidP="00F55F32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stwierdzenie sprawdzenia pod względem merytorycznym, formalnym i rachunkowym oraz zatwierdzenie do wypłaty</w:t>
      </w:r>
      <w:r w:rsidRPr="00FB0CD7">
        <w:rPr>
          <w:rFonts w:cstheme="minorHAnsi"/>
          <w:i/>
          <w:iCs/>
          <w:color w:val="000000"/>
        </w:rPr>
        <w:t>, chyba</w:t>
      </w:r>
      <w:r w:rsidRPr="00FB0CD7">
        <w:rPr>
          <w:rFonts w:cstheme="minorHAnsi"/>
          <w:iCs/>
          <w:color w:val="000000"/>
        </w:rPr>
        <w:t xml:space="preserve"> że procedura beneficjenta stanowi inaczej,</w:t>
      </w:r>
    </w:p>
    <w:p w14:paraId="6A2308F8" w14:textId="77777777" w:rsidR="00F55F32" w:rsidRPr="00FB0CD7" w:rsidRDefault="00F55F32" w:rsidP="00F55F32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informację o źródłach finansowania wraz z kwotami dofinansowania z poszczególnych źródeł,</w:t>
      </w:r>
    </w:p>
    <w:p w14:paraId="5D1BEEEE" w14:textId="77777777" w:rsidR="00F55F32" w:rsidRPr="00FB0CD7" w:rsidRDefault="00F55F32" w:rsidP="00F55F32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oświadczenie „Kwota w wysokości… zł rozliczana z faktury nr… z dnia… w ramach dotacji nr… z dnia… nie była i nie będzie opłacana i refundowana z innych źródeł dofinansowania”,</w:t>
      </w:r>
    </w:p>
    <w:p w14:paraId="13A9FC53" w14:textId="77777777" w:rsidR="00F55F32" w:rsidRDefault="00F55F32" w:rsidP="00F55F32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zgodności zrealizowanego zadania z harmonogramem rzeczowo-finansowym, stanowiącym załącznik do umowy z Funduszem,</w:t>
      </w:r>
    </w:p>
    <w:p w14:paraId="7B41CA26" w14:textId="77777777" w:rsidR="00F55F32" w:rsidRPr="00FB0CD7" w:rsidRDefault="00F55F32" w:rsidP="00F55F32">
      <w:pPr>
        <w:numPr>
          <w:ilvl w:val="0"/>
          <w:numId w:val="11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jeśli zawiera, na rachunku należy wyszczególnić kwotę podatku VAT;</w:t>
      </w:r>
    </w:p>
    <w:p w14:paraId="468EBC94" w14:textId="77777777" w:rsidR="00F55F32" w:rsidRPr="00FB0CD7" w:rsidRDefault="00F55F32" w:rsidP="00F55F32">
      <w:pPr>
        <w:spacing w:after="0" w:line="240" w:lineRule="auto"/>
        <w:jc w:val="both"/>
        <w:rPr>
          <w:rFonts w:cstheme="minorHAnsi"/>
          <w:color w:val="000000"/>
        </w:rPr>
      </w:pPr>
    </w:p>
    <w:p w14:paraId="6CE55986" w14:textId="77777777" w:rsidR="00F55F32" w:rsidRPr="00FB0CD7" w:rsidRDefault="00F55F32" w:rsidP="00F55F32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 xml:space="preserve">Opisy na fakturach muszą być </w:t>
      </w:r>
      <w:r w:rsidRPr="00FB0CD7">
        <w:rPr>
          <w:rFonts w:cstheme="minorHAnsi"/>
          <w:b/>
          <w:color w:val="000000"/>
          <w:u w:val="single"/>
        </w:rPr>
        <w:t>czytelnie</w:t>
      </w:r>
      <w:r w:rsidRPr="00FB0CD7">
        <w:rPr>
          <w:rFonts w:cstheme="minorHAnsi"/>
          <w:b/>
          <w:color w:val="000000"/>
        </w:rPr>
        <w:t xml:space="preserve"> podpisane i opieczętowane pieczęcią imienną </w:t>
      </w:r>
      <w:r w:rsidRPr="00FB0CD7">
        <w:rPr>
          <w:rFonts w:cstheme="minorHAnsi"/>
          <w:color w:val="000000"/>
        </w:rPr>
        <w:t>(w tym informacje o sprawdzeniu pod względem formalnym i merytorycznym oraz zatwierdzenie do wypłaty)</w:t>
      </w:r>
    </w:p>
    <w:p w14:paraId="29AC495A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0C45BB07" w14:textId="1A7E3F29" w:rsidR="00144FCA" w:rsidRPr="00FB0CD7" w:rsidRDefault="00144FCA" w:rsidP="00144FCA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potwierdzone za zgodność z oryginałem kopie protokołów częściowych/końcowych odbioru elementów zadania, stanowiących załącznik do składanych faktur i rachunków (oryginał dokumentu do wglądu);</w:t>
      </w:r>
    </w:p>
    <w:p w14:paraId="3BA13F76" w14:textId="77777777" w:rsidR="006B5CC1" w:rsidRPr="00FB0CD7" w:rsidRDefault="006B5CC1" w:rsidP="00C409CE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FB0CD7">
        <w:rPr>
          <w:rFonts w:cstheme="minorHAnsi"/>
        </w:rPr>
        <w:t xml:space="preserve">pisemne oświadczenie o rezygnacji z niewykorzystanej kwoty na realizację danego zadania, jeśli nie wydatkowano pełnej kwoty przyznanej dotacji. </w:t>
      </w:r>
    </w:p>
    <w:p w14:paraId="340C6FE7" w14:textId="3DB9BFEC" w:rsidR="006B5CC1" w:rsidRPr="001E43C0" w:rsidRDefault="006B5CC1" w:rsidP="00C409CE">
      <w:pPr>
        <w:pStyle w:val="Akapitzlist"/>
        <w:spacing w:after="0" w:line="240" w:lineRule="auto"/>
        <w:ind w:left="360"/>
        <w:rPr>
          <w:bCs/>
        </w:rPr>
      </w:pPr>
    </w:p>
    <w:p w14:paraId="5C2DC92F" w14:textId="77777777" w:rsidR="006B5CC1" w:rsidRPr="00FB0CD7" w:rsidRDefault="006B5CC1" w:rsidP="00C409CE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FB0CD7">
        <w:rPr>
          <w:rFonts w:cstheme="minorHAnsi"/>
          <w:b/>
          <w:color w:val="000000"/>
        </w:rPr>
        <w:t>Potwierdzanie dokumentów za zgodność z oryginałem:</w:t>
      </w:r>
    </w:p>
    <w:p w14:paraId="638BE8DD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0971497E" w14:textId="77777777" w:rsidR="006B5CC1" w:rsidRPr="00FB0CD7" w:rsidRDefault="006B5CC1" w:rsidP="006B5CC1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14:paraId="5A1D2D21" w14:textId="77777777" w:rsidR="006B5CC1" w:rsidRPr="00FB0CD7" w:rsidRDefault="006B5CC1" w:rsidP="006B5CC1">
      <w:pPr>
        <w:spacing w:after="0" w:line="240" w:lineRule="auto"/>
        <w:jc w:val="both"/>
        <w:rPr>
          <w:rFonts w:cstheme="minorHAnsi"/>
          <w:color w:val="000000"/>
        </w:rPr>
      </w:pPr>
    </w:p>
    <w:p w14:paraId="2C593A55" w14:textId="7777777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>Dla przyspieszenia i uproszczenia współpracy między Wnioskodawcą a Funduszem, sugeruje się udzielenie wskazanej we wniosku osobie kontaktowej pisemnego upoważnienia do potwierdzania za zgodność z oryginałem dokumentów dotyczących projektu. Takie upoważnienie powinno zostać podpisane przez osoby uprawione do reprezentacji podmiotu.</w:t>
      </w:r>
    </w:p>
    <w:p w14:paraId="761FA591" w14:textId="6C4C45A7" w:rsidR="006B5CC1" w:rsidRPr="00FB0CD7" w:rsidRDefault="006B5CC1" w:rsidP="006B5CC1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FB0CD7">
        <w:rPr>
          <w:rFonts w:asciiTheme="minorHAnsi" w:hAnsiTheme="minorHAnsi" w:cstheme="minorHAnsi"/>
          <w:sz w:val="22"/>
          <w:szCs w:val="22"/>
        </w:rPr>
        <w:t xml:space="preserve">Jeżeli dokument zawiera cechy szczególne (dopiski, poprawki lub uszkodzenia) powyższe okoliczności stwierdza się w poświadczeniu. </w:t>
      </w:r>
    </w:p>
    <w:p w14:paraId="5B136F3C" w14:textId="77777777" w:rsidR="00FB0CD7" w:rsidRDefault="00FB0CD7" w:rsidP="00FB0CD7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sectPr w:rsidR="00FB0CD7" w:rsidSect="00111CB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8A1D" w14:textId="77777777" w:rsidR="00D72187" w:rsidRDefault="00D72187" w:rsidP="00EA1ABA">
      <w:pPr>
        <w:spacing w:after="0" w:line="240" w:lineRule="auto"/>
      </w:pPr>
      <w:r>
        <w:separator/>
      </w:r>
    </w:p>
  </w:endnote>
  <w:endnote w:type="continuationSeparator" w:id="0">
    <w:p w14:paraId="003DEB6B" w14:textId="77777777" w:rsidR="00D72187" w:rsidRDefault="00D72187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6E08" w14:textId="77777777" w:rsidR="00D72187" w:rsidRDefault="00D72187" w:rsidP="00EA1ABA">
      <w:pPr>
        <w:spacing w:after="0" w:line="240" w:lineRule="auto"/>
      </w:pPr>
      <w:r>
        <w:separator/>
      </w:r>
    </w:p>
  </w:footnote>
  <w:footnote w:type="continuationSeparator" w:id="0">
    <w:p w14:paraId="4F4D6E9C" w14:textId="77777777" w:rsidR="00D72187" w:rsidRDefault="00D72187" w:rsidP="00E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4"/>
      <w:gridCol w:w="5102"/>
      <w:gridCol w:w="1876"/>
    </w:tblGrid>
    <w:tr w:rsidR="001278C2" w:rsidRPr="001278C2" w14:paraId="56E4665E" w14:textId="77777777" w:rsidTr="00A27062">
      <w:trPr>
        <w:trHeight w:val="841"/>
        <w:jc w:val="center"/>
      </w:trPr>
      <w:tc>
        <w:tcPr>
          <w:tcW w:w="2093" w:type="dxa"/>
          <w:vAlign w:val="center"/>
        </w:tcPr>
        <w:p w14:paraId="225FC275" w14:textId="57F3D564" w:rsidR="001278C2" w:rsidRPr="001278C2" w:rsidRDefault="001278C2" w:rsidP="001278C2">
          <w:pPr>
            <w:tabs>
              <w:tab w:val="center" w:pos="4536"/>
              <w:tab w:val="right" w:pos="9072"/>
            </w:tabs>
            <w:spacing w:before="240"/>
            <w:jc w:val="center"/>
            <w:rPr>
              <w:rFonts w:ascii="Calibri" w:eastAsiaTheme="minorEastAsia" w:hAnsi="Calibri" w:cs="Calibri"/>
              <w:color w:val="000000"/>
              <w:sz w:val="24"/>
              <w:szCs w:val="24"/>
            </w:rPr>
          </w:pPr>
          <w:bookmarkStart w:id="0" w:name="_Hlk1371132"/>
          <w:r w:rsidRPr="001278C2">
            <w:rPr>
              <w:rFonts w:ascii="Calibri" w:eastAsiaTheme="minorEastAsia" w:hAnsi="Calibri" w:cs="Calibri"/>
              <w:noProof/>
              <w:color w:val="000000"/>
              <w:lang w:eastAsia="pl-PL"/>
            </w:rPr>
            <w:drawing>
              <wp:inline distT="0" distB="0" distL="0" distR="0" wp14:anchorId="32EF5369" wp14:editId="3D6B499D">
                <wp:extent cx="986155" cy="374015"/>
                <wp:effectExtent l="0" t="0" r="4445" b="6985"/>
                <wp:docPr id="90933397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8" w:type="dxa"/>
          <w:vAlign w:val="center"/>
        </w:tcPr>
        <w:p w14:paraId="4EB3B7C7" w14:textId="77777777" w:rsidR="001278C2" w:rsidRPr="001278C2" w:rsidRDefault="001278C2" w:rsidP="001278C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 w:cs="Calibri"/>
              <w:sz w:val="20"/>
              <w:szCs w:val="20"/>
              <w:lang w:eastAsia="pl-PL"/>
            </w:rPr>
          </w:pPr>
          <w:r w:rsidRPr="001278C2">
            <w:rPr>
              <w:rFonts w:eastAsiaTheme="minorEastAsia" w:cs="Calibri"/>
              <w:sz w:val="20"/>
              <w:szCs w:val="20"/>
              <w:lang w:eastAsia="pl-PL"/>
            </w:rPr>
            <w:t xml:space="preserve">Tytuł programu: </w:t>
          </w:r>
        </w:p>
        <w:p w14:paraId="5F9E2CC0" w14:textId="77777777" w:rsidR="001278C2" w:rsidRPr="001278C2" w:rsidRDefault="001278C2" w:rsidP="001278C2">
          <w:pPr>
            <w:spacing w:after="0" w:line="259" w:lineRule="auto"/>
            <w:ind w:right="109"/>
            <w:jc w:val="center"/>
            <w:rPr>
              <w:rFonts w:eastAsiaTheme="minorEastAsia" w:cs="Calibri"/>
              <w:color w:val="000000"/>
              <w:sz w:val="20"/>
              <w:szCs w:val="20"/>
            </w:rPr>
          </w:pPr>
          <w:r w:rsidRPr="001278C2">
            <w:rPr>
              <w:rFonts w:eastAsiaTheme="minorEastAsia" w:cs="Calibri"/>
              <w:sz w:val="20"/>
              <w:szCs w:val="24"/>
              <w:lang w:eastAsia="pl-PL"/>
            </w:rPr>
            <w:t>„</w:t>
          </w:r>
          <w:bookmarkStart w:id="1" w:name="_Hlk195099925"/>
          <w:r w:rsidRPr="001278C2">
            <w:rPr>
              <w:rFonts w:eastAsiaTheme="minorEastAsia" w:cs="Calibri"/>
              <w:sz w:val="20"/>
              <w:szCs w:val="24"/>
              <w:lang w:eastAsia="pl-PL"/>
            </w:rPr>
            <w:t>Wsparcie jednostek samorządu terytorialnego w zakresie zapobiegania i likwidowania zagrożeń dla środowiska</w:t>
          </w:r>
          <w:bookmarkEnd w:id="1"/>
          <w:r w:rsidRPr="001278C2">
            <w:rPr>
              <w:rFonts w:eastAsiaTheme="minorEastAsia" w:cs="Calibri"/>
              <w:sz w:val="20"/>
              <w:szCs w:val="24"/>
              <w:lang w:eastAsia="pl-PL"/>
            </w:rPr>
            <w:t xml:space="preserve">”  </w:t>
          </w:r>
        </w:p>
      </w:tc>
      <w:tc>
        <w:tcPr>
          <w:tcW w:w="1911" w:type="dxa"/>
          <w:vAlign w:val="center"/>
        </w:tcPr>
        <w:p w14:paraId="5227AB53" w14:textId="77777777" w:rsidR="001278C2" w:rsidRPr="001278C2" w:rsidRDefault="001278C2" w:rsidP="001278C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 w:cs="Calibri"/>
              <w:color w:val="000000"/>
              <w:sz w:val="20"/>
              <w:szCs w:val="20"/>
            </w:rPr>
          </w:pPr>
          <w:r w:rsidRPr="001278C2">
            <w:rPr>
              <w:rFonts w:eastAsiaTheme="minorEastAsia" w:cs="Calibri"/>
              <w:color w:val="000000"/>
              <w:sz w:val="20"/>
              <w:szCs w:val="20"/>
            </w:rPr>
            <w:t>2025-NZ-4</w:t>
          </w:r>
        </w:p>
      </w:tc>
    </w:tr>
    <w:bookmarkEnd w:id="0"/>
  </w:tbl>
  <w:p w14:paraId="47A09A77" w14:textId="77777777" w:rsidR="00205363" w:rsidRDefault="002053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EBF"/>
    <w:multiLevelType w:val="hybridMultilevel"/>
    <w:tmpl w:val="F32C6B88"/>
    <w:lvl w:ilvl="0" w:tplc="566CE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AA6191"/>
    <w:multiLevelType w:val="hybridMultilevel"/>
    <w:tmpl w:val="746CB6EA"/>
    <w:lvl w:ilvl="0" w:tplc="401AB998">
      <w:start w:val="7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5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719D9"/>
    <w:multiLevelType w:val="hybridMultilevel"/>
    <w:tmpl w:val="6B52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32731">
    <w:abstractNumId w:val="4"/>
  </w:num>
  <w:num w:numId="2" w16cid:durableId="969357547">
    <w:abstractNumId w:val="8"/>
  </w:num>
  <w:num w:numId="3" w16cid:durableId="1157108912">
    <w:abstractNumId w:val="1"/>
  </w:num>
  <w:num w:numId="4" w16cid:durableId="1448429017">
    <w:abstractNumId w:val="5"/>
  </w:num>
  <w:num w:numId="5" w16cid:durableId="898857889">
    <w:abstractNumId w:val="7"/>
  </w:num>
  <w:num w:numId="6" w16cid:durableId="313071814">
    <w:abstractNumId w:val="2"/>
  </w:num>
  <w:num w:numId="7" w16cid:durableId="1588226140">
    <w:abstractNumId w:val="9"/>
  </w:num>
  <w:num w:numId="8" w16cid:durableId="202526560">
    <w:abstractNumId w:val="10"/>
  </w:num>
  <w:num w:numId="9" w16cid:durableId="1111974018">
    <w:abstractNumId w:val="0"/>
  </w:num>
  <w:num w:numId="10" w16cid:durableId="2142796686">
    <w:abstractNumId w:val="4"/>
    <w:lvlOverride w:ilvl="0">
      <w:startOverride w:val="1"/>
    </w:lvlOverride>
  </w:num>
  <w:num w:numId="11" w16cid:durableId="410540306">
    <w:abstractNumId w:val="8"/>
  </w:num>
  <w:num w:numId="12" w16cid:durableId="1678264842">
    <w:abstractNumId w:val="5"/>
  </w:num>
  <w:num w:numId="13" w16cid:durableId="757599281">
    <w:abstractNumId w:val="6"/>
  </w:num>
  <w:num w:numId="14" w16cid:durableId="427821781">
    <w:abstractNumId w:val="8"/>
  </w:num>
  <w:num w:numId="15" w16cid:durableId="131120924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0F"/>
    <w:rsid w:val="0002502C"/>
    <w:rsid w:val="00026AD5"/>
    <w:rsid w:val="00075D5F"/>
    <w:rsid w:val="00087B5D"/>
    <w:rsid w:val="00091A42"/>
    <w:rsid w:val="0009343C"/>
    <w:rsid w:val="000A160E"/>
    <w:rsid w:val="000D18A0"/>
    <w:rsid w:val="000D3E4F"/>
    <w:rsid w:val="00111CB8"/>
    <w:rsid w:val="00127019"/>
    <w:rsid w:val="001278C2"/>
    <w:rsid w:val="00144FCA"/>
    <w:rsid w:val="00151BFA"/>
    <w:rsid w:val="00165964"/>
    <w:rsid w:val="001A104A"/>
    <w:rsid w:val="001B46CE"/>
    <w:rsid w:val="001E3626"/>
    <w:rsid w:val="001E43C0"/>
    <w:rsid w:val="001E7744"/>
    <w:rsid w:val="001F7793"/>
    <w:rsid w:val="00205363"/>
    <w:rsid w:val="002366A8"/>
    <w:rsid w:val="002578A8"/>
    <w:rsid w:val="00276CFE"/>
    <w:rsid w:val="00292DB8"/>
    <w:rsid w:val="002A163D"/>
    <w:rsid w:val="002A1A8D"/>
    <w:rsid w:val="003406C8"/>
    <w:rsid w:val="00354F9E"/>
    <w:rsid w:val="00360EF7"/>
    <w:rsid w:val="003774A1"/>
    <w:rsid w:val="004250C6"/>
    <w:rsid w:val="0043769B"/>
    <w:rsid w:val="004C64E4"/>
    <w:rsid w:val="004F7A06"/>
    <w:rsid w:val="005029EF"/>
    <w:rsid w:val="0052345F"/>
    <w:rsid w:val="005339DE"/>
    <w:rsid w:val="00533CFF"/>
    <w:rsid w:val="00543678"/>
    <w:rsid w:val="005A0AE7"/>
    <w:rsid w:val="005C4B99"/>
    <w:rsid w:val="005C5A4E"/>
    <w:rsid w:val="005D0748"/>
    <w:rsid w:val="005F0FE9"/>
    <w:rsid w:val="005F3B48"/>
    <w:rsid w:val="006072E6"/>
    <w:rsid w:val="00610DE1"/>
    <w:rsid w:val="006421F8"/>
    <w:rsid w:val="0064640D"/>
    <w:rsid w:val="00651DBD"/>
    <w:rsid w:val="006B5CC1"/>
    <w:rsid w:val="006C1184"/>
    <w:rsid w:val="006F54E9"/>
    <w:rsid w:val="00747CA7"/>
    <w:rsid w:val="00793CFF"/>
    <w:rsid w:val="007B0C87"/>
    <w:rsid w:val="0084496D"/>
    <w:rsid w:val="008475A9"/>
    <w:rsid w:val="00850182"/>
    <w:rsid w:val="008A5FAA"/>
    <w:rsid w:val="008A5FC4"/>
    <w:rsid w:val="008B6B34"/>
    <w:rsid w:val="009554C9"/>
    <w:rsid w:val="0098005D"/>
    <w:rsid w:val="00997E20"/>
    <w:rsid w:val="009C26FE"/>
    <w:rsid w:val="009C6E30"/>
    <w:rsid w:val="009C7F9C"/>
    <w:rsid w:val="00A22DD7"/>
    <w:rsid w:val="00A26F1E"/>
    <w:rsid w:val="00A3339E"/>
    <w:rsid w:val="00A41116"/>
    <w:rsid w:val="00A41306"/>
    <w:rsid w:val="00A72A2F"/>
    <w:rsid w:val="00AB584A"/>
    <w:rsid w:val="00AC6FE1"/>
    <w:rsid w:val="00B0757C"/>
    <w:rsid w:val="00B55B64"/>
    <w:rsid w:val="00B5601C"/>
    <w:rsid w:val="00BF6D4F"/>
    <w:rsid w:val="00C0158B"/>
    <w:rsid w:val="00C044E2"/>
    <w:rsid w:val="00C409CE"/>
    <w:rsid w:val="00C7768C"/>
    <w:rsid w:val="00D17D73"/>
    <w:rsid w:val="00D42C0C"/>
    <w:rsid w:val="00D460B8"/>
    <w:rsid w:val="00D565A2"/>
    <w:rsid w:val="00D66358"/>
    <w:rsid w:val="00D72187"/>
    <w:rsid w:val="00D977EB"/>
    <w:rsid w:val="00DE3501"/>
    <w:rsid w:val="00E14FE2"/>
    <w:rsid w:val="00E70F94"/>
    <w:rsid w:val="00E8410F"/>
    <w:rsid w:val="00EA1ABA"/>
    <w:rsid w:val="00ED2797"/>
    <w:rsid w:val="00EF6053"/>
    <w:rsid w:val="00F03B9C"/>
    <w:rsid w:val="00F55F32"/>
    <w:rsid w:val="00F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A8AA8"/>
  <w15:docId w15:val="{B106908B-9405-44F9-96A2-0FC167D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Akapitzlist">
    <w:name w:val="List Paragraph"/>
    <w:basedOn w:val="Normalny"/>
    <w:uiPriority w:val="34"/>
    <w:qFormat/>
    <w:rsid w:val="00FB0CD7"/>
    <w:pPr>
      <w:ind w:left="720"/>
      <w:contextualSpacing/>
    </w:pPr>
  </w:style>
  <w:style w:type="paragraph" w:styleId="Poprawka">
    <w:name w:val="Revision"/>
    <w:hidden/>
    <w:uiPriority w:val="99"/>
    <w:semiHidden/>
    <w:rsid w:val="002A1A8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7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2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2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2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D90D-2A3A-406E-B8BB-BBA98158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Sołtys Marcin</cp:lastModifiedBy>
  <cp:revision>3</cp:revision>
  <cp:lastPrinted>2025-04-10T07:11:00Z</cp:lastPrinted>
  <dcterms:created xsi:type="dcterms:W3CDTF">2025-04-09T13:11:00Z</dcterms:created>
  <dcterms:modified xsi:type="dcterms:W3CDTF">2025-04-10T07:11:00Z</dcterms:modified>
</cp:coreProperties>
</file>