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56E2CF81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pn.</w:t>
      </w:r>
      <w:r w:rsidR="000A0EB3">
        <w:rPr>
          <w:rFonts w:asciiTheme="minorHAnsi" w:hAnsiTheme="minorHAnsi" w:cstheme="minorHAnsi"/>
        </w:rPr>
        <w:t>: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0A0EB3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0A0EB3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0A0EB3">
        <w:rPr>
          <w:rFonts w:asciiTheme="minorHAnsi" w:hAnsiTheme="minorHAnsi" w:cstheme="minorHAnsi"/>
          <w:b/>
          <w:bCs/>
          <w:smallCaps/>
        </w:rPr>
        <w:t>z</w:t>
      </w:r>
      <w:r w:rsidRPr="000A0EB3">
        <w:rPr>
          <w:rFonts w:asciiTheme="minorHAnsi" w:hAnsiTheme="minorHAnsi" w:cstheme="minorHAnsi"/>
          <w:b/>
          <w:bCs/>
          <w:smallCaps/>
        </w:rPr>
        <w:t>realiz</w:t>
      </w:r>
      <w:r w:rsidR="00462623" w:rsidRPr="000A0EB3">
        <w:rPr>
          <w:rFonts w:asciiTheme="minorHAnsi" w:hAnsiTheme="minorHAnsi" w:cstheme="minorHAnsi"/>
          <w:b/>
          <w:bCs/>
          <w:smallCaps/>
        </w:rPr>
        <w:t>owanej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0A0EB3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E20210" w:rsidRPr="000A0EB3" w14:paraId="3E9E4D32" w14:textId="77777777" w:rsidTr="004B3946">
        <w:tc>
          <w:tcPr>
            <w:tcW w:w="779" w:type="dxa"/>
            <w:vAlign w:val="center"/>
          </w:tcPr>
          <w:p w14:paraId="60A2370B" w14:textId="77777777" w:rsidR="00E20210" w:rsidRPr="000A0EB3" w:rsidRDefault="00E20210" w:rsidP="004B3946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4A267943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4106D821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E20210" w:rsidRPr="000A0EB3" w14:paraId="6DDD23F9" w14:textId="77777777" w:rsidTr="004B3946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A043D85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6FB906A8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415817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E20210" w:rsidRPr="000A0EB3" w14:paraId="057F58DB" w14:textId="77777777" w:rsidTr="004B3946">
        <w:trPr>
          <w:trHeight w:val="652"/>
        </w:trPr>
        <w:tc>
          <w:tcPr>
            <w:tcW w:w="779" w:type="dxa"/>
          </w:tcPr>
          <w:p w14:paraId="57B9FB72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14F0252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BCDE96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harmonogramu rzeczowo-finansowego]</w:t>
            </w:r>
          </w:p>
        </w:tc>
      </w:tr>
      <w:tr w:rsidR="00E20210" w:rsidRPr="000A0EB3" w14:paraId="2FD2A8E1" w14:textId="77777777" w:rsidTr="004B3946">
        <w:trPr>
          <w:trHeight w:val="667"/>
        </w:trPr>
        <w:tc>
          <w:tcPr>
            <w:tcW w:w="779" w:type="dxa"/>
          </w:tcPr>
          <w:p w14:paraId="01806D87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36F68EB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2BCDBE9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0F14E645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dd-mm-rrrr]*</w:t>
            </w:r>
          </w:p>
        </w:tc>
      </w:tr>
      <w:tr w:rsidR="00E20210" w:rsidRPr="000A0EB3" w14:paraId="6A7A2B9E" w14:textId="77777777" w:rsidTr="004B3946">
        <w:trPr>
          <w:trHeight w:val="872"/>
        </w:trPr>
        <w:tc>
          <w:tcPr>
            <w:tcW w:w="779" w:type="dxa"/>
          </w:tcPr>
          <w:p w14:paraId="3FA581FA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</w:tcPr>
          <w:p w14:paraId="4B781D2D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5A041A84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wskaźników zadeklarowanych w karcie efektu ekologicznego]</w:t>
            </w:r>
          </w:p>
        </w:tc>
      </w:tr>
      <w:tr w:rsidR="00E20210" w:rsidRPr="000A0EB3" w14:paraId="4EA38BA4" w14:textId="77777777" w:rsidTr="004B3946">
        <w:trPr>
          <w:trHeight w:val="872"/>
        </w:trPr>
        <w:tc>
          <w:tcPr>
            <w:tcW w:w="779" w:type="dxa"/>
          </w:tcPr>
          <w:p w14:paraId="6BE83B4A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</w:tcPr>
          <w:p w14:paraId="47377F7E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3722D71F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osiągnięcia dd-mm-rrrr]*</w:t>
            </w:r>
          </w:p>
        </w:tc>
      </w:tr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497638C9" w14:textId="77777777" w:rsidR="0088573B" w:rsidRPr="000A0EB3" w:rsidRDefault="0088573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br w:type="page"/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70DD0CC0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20210" w:rsidRPr="00E20210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77777777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WFOŚiGW w Warszawie w koszcie kwalifikowanym zadania wynosi …..%.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65CE5045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4846B52" w14:textId="77777777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77777777" w:rsidR="00A03133" w:rsidRPr="000A0EB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5A0A457F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20AAC">
        <w:rPr>
          <w:rFonts w:asciiTheme="minorHAnsi" w:hAnsiTheme="minorHAnsi" w:cstheme="minorHAnsi"/>
          <w:sz w:val="18"/>
          <w:szCs w:val="18"/>
        </w:rPr>
        <w:t xml:space="preserve">Skarbnik/ </w:t>
      </w:r>
      <w:r w:rsidRPr="000A0EB3">
        <w:rPr>
          <w:rFonts w:asciiTheme="minorHAnsi" w:hAnsiTheme="minorHAnsi" w:cstheme="minorHAnsi"/>
          <w:sz w:val="18"/>
          <w:szCs w:val="18"/>
        </w:rPr>
        <w:t>Główny Księgowy</w:t>
      </w:r>
    </w:p>
    <w:sectPr w:rsidR="00A03133" w:rsidRPr="000A0EB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0575695">
    <w:abstractNumId w:val="8"/>
  </w:num>
  <w:num w:numId="2" w16cid:durableId="1810440859">
    <w:abstractNumId w:val="10"/>
  </w:num>
  <w:num w:numId="3" w16cid:durableId="752239230">
    <w:abstractNumId w:val="5"/>
  </w:num>
  <w:num w:numId="4" w16cid:durableId="1107852966">
    <w:abstractNumId w:val="2"/>
  </w:num>
  <w:num w:numId="5" w16cid:durableId="1839037106">
    <w:abstractNumId w:val="6"/>
  </w:num>
  <w:num w:numId="6" w16cid:durableId="1883177624">
    <w:abstractNumId w:val="7"/>
  </w:num>
  <w:num w:numId="7" w16cid:durableId="611472667">
    <w:abstractNumId w:val="4"/>
  </w:num>
  <w:num w:numId="8" w16cid:durableId="1835799613">
    <w:abstractNumId w:val="3"/>
  </w:num>
  <w:num w:numId="9" w16cid:durableId="1573542645">
    <w:abstractNumId w:val="1"/>
  </w:num>
  <w:num w:numId="10" w16cid:durableId="1725713112">
    <w:abstractNumId w:val="0"/>
  </w:num>
  <w:num w:numId="11" w16cid:durableId="1906452322">
    <w:abstractNumId w:val="11"/>
  </w:num>
  <w:num w:numId="12" w16cid:durableId="1534344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293481"/>
    <w:rsid w:val="0037512C"/>
    <w:rsid w:val="003A07FA"/>
    <w:rsid w:val="003E015F"/>
    <w:rsid w:val="004255FB"/>
    <w:rsid w:val="00451E92"/>
    <w:rsid w:val="00462623"/>
    <w:rsid w:val="004F62C2"/>
    <w:rsid w:val="005A6229"/>
    <w:rsid w:val="006016E7"/>
    <w:rsid w:val="007706EE"/>
    <w:rsid w:val="00777EA1"/>
    <w:rsid w:val="0080715D"/>
    <w:rsid w:val="0088573B"/>
    <w:rsid w:val="009248F5"/>
    <w:rsid w:val="00A03133"/>
    <w:rsid w:val="00AA3CE3"/>
    <w:rsid w:val="00B3473F"/>
    <w:rsid w:val="00B6757E"/>
    <w:rsid w:val="00B73A16"/>
    <w:rsid w:val="00C9024A"/>
    <w:rsid w:val="00D11761"/>
    <w:rsid w:val="00D66446"/>
    <w:rsid w:val="00DD7973"/>
    <w:rsid w:val="00E20210"/>
    <w:rsid w:val="00E20AAC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B6B-FD22-47E3-981E-B52428F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Tokarczyk Łukasz</cp:lastModifiedBy>
  <cp:revision>12</cp:revision>
  <dcterms:created xsi:type="dcterms:W3CDTF">2020-03-09T12:27:00Z</dcterms:created>
  <dcterms:modified xsi:type="dcterms:W3CDTF">2023-01-25T06:49:00Z</dcterms:modified>
</cp:coreProperties>
</file>